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404040"/>
          <w:sz w:val="32"/>
          <w:szCs w:val="32"/>
        </w:rPr>
      </w:pPr>
      <w:r>
        <w:rPr>
          <w:rFonts w:hint="eastAsia" w:ascii="宋体" w:hAnsi="宋体" w:eastAsia="宋体" w:cs="宋体"/>
          <w:b/>
          <w:bCs/>
          <w:color w:val="404040"/>
          <w:sz w:val="32"/>
          <w:szCs w:val="32"/>
        </w:rPr>
        <w:t>中国共产党党员教育管理工作条例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40404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w:t>
      </w:r>
      <w:r>
        <w:rPr>
          <w:rStyle w:val="5"/>
          <w:rFonts w:hint="eastAsia" w:ascii="宋体" w:hAnsi="宋体" w:eastAsia="宋体" w:cs="宋体"/>
          <w:color w:val="000080"/>
          <w:sz w:val="24"/>
          <w:szCs w:val="24"/>
        </w:rPr>
        <w:t>第一章　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第一条　为了深入学习贯彻习近平新时代中国特色社会主义思想，加强党员教育管理工作，提高党员队伍建设质量，保持党员队伍的先进性和纯洁性，根据《中国共产党章程》和有关党内法规，制定本条例。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第二条　党员教育管理是党的建设基础性经常性工作。党组织应当加强党员教育管理，引导党员坚定共产主义远大理想和中国特色社会主义共同理想，</w:t>
      </w:r>
      <w:r>
        <w:rPr>
          <w:rFonts w:hint="eastAsia" w:ascii="宋体" w:hAnsi="宋体" w:eastAsia="宋体" w:cs="宋体"/>
          <w:b/>
          <w:bCs/>
          <w:color w:val="404040"/>
          <w:sz w:val="24"/>
          <w:szCs w:val="24"/>
        </w:rPr>
        <w:t>增强“四个意识”、坚定“四个自信”、做到“两个维护”</w:t>
      </w:r>
      <w:r>
        <w:rPr>
          <w:rFonts w:hint="eastAsia" w:ascii="宋体" w:hAnsi="宋体" w:eastAsia="宋体" w:cs="宋体"/>
          <w:color w:val="404040"/>
          <w:sz w:val="24"/>
          <w:szCs w:val="24"/>
        </w:rPr>
        <w:t>，增强党性，提高素质，认真履行义务，正确行使权利，充分发挥先锋模范作用。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第三条　党员教育管理工作以</w:t>
      </w:r>
      <w:r>
        <w:rPr>
          <w:rFonts w:hint="eastAsia" w:ascii="宋体" w:hAnsi="宋体" w:eastAsia="宋体" w:cs="宋体"/>
          <w:b/>
          <w:bCs/>
          <w:color w:val="404040"/>
          <w:sz w:val="24"/>
          <w:szCs w:val="24"/>
        </w:rPr>
        <w:t>马克思列宁主义、毛泽东思想、邓小平理论、“三个代表”重要思想、科学发展观、习近平新时代中国特色社会主义思想为指导</w:t>
      </w:r>
      <w:r>
        <w:rPr>
          <w:rFonts w:hint="eastAsia" w:ascii="宋体" w:hAnsi="宋体" w:eastAsia="宋体" w:cs="宋体"/>
          <w:color w:val="404040"/>
          <w:sz w:val="24"/>
          <w:szCs w:val="24"/>
        </w:rPr>
        <w:t>，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第四条　党员教育管理工作遵循以下原则：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（一）坚持党要管党、全面从严治党，将严的要求落实到党员教育管理工作全过程和各方面，党员领导干部带头接受教育管理；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（二）坚持以党的政治建设为统领，突出党性教育和政治理论教育，引导党员遵守党章党规党纪，不忘初心、牢记使命；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（三）坚持围绕中心、服务大局，注重党员教育管理质量和实效，保证党的理论和路线方针政策、党中央决策部署贯彻落实；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（四）坚持从实际出发，加强分类指导，尊重党员主体地位，充分发挥党支部直接教育、管理、监督党员作用。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w:t>
      </w:r>
      <w:r>
        <w:rPr>
          <w:rStyle w:val="5"/>
          <w:rFonts w:hint="eastAsia" w:ascii="宋体" w:hAnsi="宋体" w:eastAsia="宋体" w:cs="宋体"/>
          <w:color w:val="000080"/>
          <w:sz w:val="24"/>
          <w:szCs w:val="24"/>
        </w:rPr>
        <w:t>第二章　学习贯彻习近平新时代中国特色社会主义思想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第五条　把用习近平新时代中国特色社会主义思想武装全党作为党员教育管理的首要政治任务，引导党员充分认识学习贯彻习近平新时代中国特色社会主义思想的重大意义，自觉学懂弄通做实。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第六条　组织党员</w:t>
      </w:r>
      <w:r>
        <w:rPr>
          <w:rFonts w:hint="eastAsia" w:ascii="宋体" w:hAnsi="宋体" w:eastAsia="宋体" w:cs="宋体"/>
          <w:b/>
          <w:bCs/>
          <w:color w:val="404040"/>
          <w:sz w:val="24"/>
          <w:szCs w:val="24"/>
        </w:rPr>
        <w:t>读原著、学原文、悟原理</w:t>
      </w:r>
      <w:r>
        <w:rPr>
          <w:rFonts w:hint="eastAsia" w:ascii="宋体" w:hAnsi="宋体" w:eastAsia="宋体" w:cs="宋体"/>
          <w:color w:val="404040"/>
          <w:sz w:val="24"/>
          <w:szCs w:val="24"/>
        </w:rPr>
        <w:t>，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教育引导党员把学习习近平新时代中国特色社会主义思想同学习马克思列宁主义、毛泽东思想、邓小平理论、“三个代表”重要思想、科学发展观紧密结合起来，不断提高马克思主义思想觉悟和理论水平。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党员领导干部应当坚持更高标准、更严要求，全面学、系统学、贯通学、深入学、跟进学，自觉用以武装头脑、指导实践、推动工作，发挥示范带动作用。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w:t>
      </w:r>
      <w:r>
        <w:rPr>
          <w:rStyle w:val="5"/>
          <w:rFonts w:hint="eastAsia" w:ascii="宋体" w:hAnsi="宋体" w:eastAsia="宋体" w:cs="宋体"/>
          <w:color w:val="000080"/>
          <w:sz w:val="24"/>
          <w:szCs w:val="24"/>
        </w:rPr>
        <w:t>第三章　党员教育基本任务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第九条　加强</w:t>
      </w:r>
      <w:r>
        <w:rPr>
          <w:rFonts w:hint="eastAsia" w:ascii="宋体" w:hAnsi="宋体" w:eastAsia="宋体" w:cs="宋体"/>
          <w:b/>
          <w:bCs/>
          <w:color w:val="404040"/>
          <w:sz w:val="24"/>
          <w:szCs w:val="24"/>
        </w:rPr>
        <w:t>政治理论教育</w:t>
      </w:r>
      <w:r>
        <w:rPr>
          <w:rFonts w:hint="eastAsia" w:ascii="宋体" w:hAnsi="宋体" w:eastAsia="宋体" w:cs="宋体"/>
          <w:color w:val="404040"/>
          <w:sz w:val="24"/>
          <w:szCs w:val="24"/>
        </w:rPr>
        <w:t>，突出党的创新理论学习，组织党员学习党的基本理论、基本路线、基本方略，学习马克思主义基本原理和党的基本知识，引导党员坚定理想信念，增强党性修养，努力掌握并自觉运用马克思主义立场观点方法。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第十条　突出</w:t>
      </w:r>
      <w:r>
        <w:rPr>
          <w:rFonts w:hint="eastAsia" w:ascii="宋体" w:hAnsi="宋体" w:eastAsia="宋体" w:cs="宋体"/>
          <w:b/>
          <w:bCs/>
          <w:color w:val="404040"/>
          <w:sz w:val="24"/>
          <w:szCs w:val="24"/>
        </w:rPr>
        <w:t>政治教育和政治训练</w:t>
      </w:r>
      <w:r>
        <w:rPr>
          <w:rFonts w:hint="eastAsia" w:ascii="宋体" w:hAnsi="宋体" w:eastAsia="宋体" w:cs="宋体"/>
          <w:color w:val="404040"/>
          <w:sz w:val="24"/>
          <w:szCs w:val="24"/>
        </w:rPr>
        <w:t>，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第十一条　强化</w:t>
      </w:r>
      <w:r>
        <w:rPr>
          <w:rFonts w:hint="eastAsia" w:ascii="宋体" w:hAnsi="宋体" w:eastAsia="宋体" w:cs="宋体"/>
          <w:b/>
          <w:bCs/>
          <w:color w:val="404040"/>
          <w:sz w:val="24"/>
          <w:szCs w:val="24"/>
        </w:rPr>
        <w:t>党章党规党纪教育</w:t>
      </w:r>
      <w:r>
        <w:rPr>
          <w:rFonts w:hint="eastAsia" w:ascii="宋体" w:hAnsi="宋体" w:eastAsia="宋体" w:cs="宋体"/>
          <w:color w:val="404040"/>
          <w:sz w:val="24"/>
          <w:szCs w:val="24"/>
        </w:rPr>
        <w:t>，引导党员牢记入党誓词，坚持合格党员标准，自觉遵守党的纪律，带头践行社会主义核心价值观，培养高尚道德情操，培育良好思想作风、学风、工作作风、生活作风和家风。加强宪法法律法规教育，引导党员尊法学法守法用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第十二条　加强</w:t>
      </w:r>
      <w:r>
        <w:rPr>
          <w:rFonts w:hint="eastAsia" w:ascii="宋体" w:hAnsi="宋体" w:eastAsia="宋体" w:cs="宋体"/>
          <w:b/>
          <w:bCs/>
          <w:color w:val="404040"/>
          <w:sz w:val="24"/>
          <w:szCs w:val="24"/>
        </w:rPr>
        <w:t>党的宗旨教育</w:t>
      </w:r>
      <w:r>
        <w:rPr>
          <w:rFonts w:hint="eastAsia" w:ascii="宋体" w:hAnsi="宋体" w:eastAsia="宋体" w:cs="宋体"/>
          <w:color w:val="404040"/>
          <w:sz w:val="24"/>
          <w:szCs w:val="24"/>
        </w:rPr>
        <w:t>，引导党员践行全心全意为人民服务的根本宗旨，贯彻党的群众路线，提高群众工作本领，密切联系服务群众。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第十三条　进行</w:t>
      </w:r>
      <w:r>
        <w:rPr>
          <w:rFonts w:hint="eastAsia" w:ascii="宋体" w:hAnsi="宋体" w:eastAsia="宋体" w:cs="宋体"/>
          <w:b/>
          <w:bCs/>
          <w:color w:val="404040"/>
          <w:sz w:val="24"/>
          <w:szCs w:val="24"/>
        </w:rPr>
        <w:t>革命传统教育</w:t>
      </w:r>
      <w:r>
        <w:rPr>
          <w:rFonts w:hint="eastAsia" w:ascii="宋体" w:hAnsi="宋体" w:eastAsia="宋体" w:cs="宋体"/>
          <w:color w:val="404040"/>
          <w:sz w:val="24"/>
          <w:szCs w:val="24"/>
        </w:rPr>
        <w:t>，引导党员学习党史、国史、改革开放史、社会主义发展史和中华优秀传统文化，铭记党的奋斗历程，弘扬党的优良传统，传承红色基因，践行共产党人价值观，激发爱国主义热情。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第十四条　开展</w:t>
      </w:r>
      <w:r>
        <w:rPr>
          <w:rFonts w:hint="eastAsia" w:ascii="宋体" w:hAnsi="宋体" w:eastAsia="宋体" w:cs="宋体"/>
          <w:b/>
          <w:bCs/>
          <w:color w:val="404040"/>
          <w:sz w:val="24"/>
          <w:szCs w:val="24"/>
        </w:rPr>
        <w:t>形势政策教育</w:t>
      </w:r>
      <w:r>
        <w:rPr>
          <w:rFonts w:hint="eastAsia" w:ascii="宋体" w:hAnsi="宋体" w:eastAsia="宋体" w:cs="宋体"/>
          <w:color w:val="404040"/>
          <w:sz w:val="24"/>
          <w:szCs w:val="24"/>
        </w:rPr>
        <w:t>，围绕贯彻执行党和国家重大决策、推进落实重大任务，宣讲党的路线方针政策，解读世情国情党情，回应党员关注的问题，引导党员正确认识形势，把思想和行动统一到党中央要求上来。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第十五条　注重</w:t>
      </w:r>
      <w:r>
        <w:rPr>
          <w:rFonts w:hint="eastAsia" w:ascii="宋体" w:hAnsi="宋体" w:eastAsia="宋体" w:cs="宋体"/>
          <w:b/>
          <w:bCs/>
          <w:color w:val="404040"/>
          <w:sz w:val="24"/>
          <w:szCs w:val="24"/>
        </w:rPr>
        <w:t>知识技能教育</w:t>
      </w:r>
      <w:r>
        <w:rPr>
          <w:rFonts w:hint="eastAsia" w:ascii="宋体" w:hAnsi="宋体" w:eastAsia="宋体" w:cs="宋体"/>
          <w:color w:val="404040"/>
          <w:sz w:val="24"/>
          <w:szCs w:val="24"/>
        </w:rPr>
        <w:t>，根据党员岗位职责要求和工作需要，组织引导党员学习掌握业务知识、科技知识、实用技术等，帮助党员提高综合素质和履职能力，增强服务本领。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w:t>
      </w:r>
      <w:r>
        <w:rPr>
          <w:rStyle w:val="5"/>
          <w:rFonts w:hint="eastAsia" w:ascii="宋体" w:hAnsi="宋体" w:eastAsia="宋体" w:cs="宋体"/>
          <w:color w:val="000080"/>
          <w:sz w:val="24"/>
          <w:szCs w:val="24"/>
        </w:rPr>
        <w:t>第四章　党员日常教育管理主要方式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第十六条　党支部应当运用</w:t>
      </w:r>
      <w:r>
        <w:rPr>
          <w:rFonts w:hint="eastAsia" w:ascii="宋体" w:hAnsi="宋体" w:eastAsia="宋体" w:cs="宋体"/>
          <w:b/>
          <w:bCs/>
          <w:color w:val="404040"/>
          <w:sz w:val="24"/>
          <w:szCs w:val="24"/>
        </w:rPr>
        <w:t>“三会一课”制度</w:t>
      </w:r>
      <w:r>
        <w:rPr>
          <w:rFonts w:hint="eastAsia" w:ascii="宋体" w:hAnsi="宋体" w:eastAsia="宋体" w:cs="宋体"/>
          <w:color w:val="404040"/>
          <w:sz w:val="24"/>
          <w:szCs w:val="24"/>
        </w:rPr>
        <w:t>，对党员进行经常性的教育管理。党员应当按期参加党员大会、党小组会和上党课，进行学习交流，汇报思想、工作等情况。党员领导干部应当参加双重组织生活。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党支部应当</w:t>
      </w:r>
      <w:r>
        <w:rPr>
          <w:rFonts w:hint="eastAsia" w:ascii="宋体" w:hAnsi="宋体" w:eastAsia="宋体" w:cs="宋体"/>
          <w:b/>
          <w:bCs/>
          <w:color w:val="404040"/>
          <w:sz w:val="24"/>
          <w:szCs w:val="24"/>
        </w:rPr>
        <w:t>每月开展1次主题党日</w:t>
      </w:r>
      <w:r>
        <w:rPr>
          <w:rFonts w:hint="eastAsia" w:ascii="宋体" w:hAnsi="宋体" w:eastAsia="宋体" w:cs="宋体"/>
          <w:color w:val="404040"/>
          <w:sz w:val="24"/>
          <w:szCs w:val="24"/>
        </w:rPr>
        <w:t>，贴近党员思想和工作实际，组织党员集中学习、过组织生活、进行民主议事和开展志愿服务等。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党员应当</w:t>
      </w:r>
      <w:r>
        <w:rPr>
          <w:rFonts w:hint="eastAsia" w:ascii="宋体" w:hAnsi="宋体" w:eastAsia="宋体" w:cs="宋体"/>
          <w:b/>
          <w:bCs/>
          <w:color w:val="404040"/>
          <w:sz w:val="24"/>
          <w:szCs w:val="24"/>
        </w:rPr>
        <w:t>按期交纳党费</w:t>
      </w:r>
      <w:r>
        <w:rPr>
          <w:rFonts w:hint="eastAsia" w:ascii="宋体" w:hAnsi="宋体" w:eastAsia="宋体" w:cs="宋体"/>
          <w:color w:val="404040"/>
          <w:sz w:val="24"/>
          <w:szCs w:val="24"/>
        </w:rPr>
        <w:t>。党组织应当做好党费收缴、使用和管理工作。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第十七条　党支部</w:t>
      </w:r>
      <w:r>
        <w:rPr>
          <w:rFonts w:hint="eastAsia" w:ascii="宋体" w:hAnsi="宋体" w:eastAsia="宋体" w:cs="宋体"/>
          <w:b/>
          <w:bCs/>
          <w:color w:val="404040"/>
          <w:sz w:val="24"/>
          <w:szCs w:val="24"/>
        </w:rPr>
        <w:t>每年至少召开1次组织生活会</w:t>
      </w:r>
      <w:r>
        <w:rPr>
          <w:rFonts w:hint="eastAsia" w:ascii="宋体" w:hAnsi="宋体" w:eastAsia="宋体" w:cs="宋体"/>
          <w:color w:val="404040"/>
          <w:sz w:val="24"/>
          <w:szCs w:val="24"/>
        </w:rPr>
        <w:t>，也可以根据工作需要随时召开，一般以党员大会、党支部委员会会议或者党小组会形式进行。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第十八条　党支部一般</w:t>
      </w:r>
      <w:r>
        <w:rPr>
          <w:rFonts w:hint="eastAsia" w:ascii="宋体" w:hAnsi="宋体" w:eastAsia="宋体" w:cs="宋体"/>
          <w:b/>
          <w:bCs/>
          <w:color w:val="404040"/>
          <w:sz w:val="24"/>
          <w:szCs w:val="24"/>
        </w:rPr>
        <w:t>每年开展1次民主评议党员</w:t>
      </w:r>
      <w:r>
        <w:rPr>
          <w:rFonts w:hint="eastAsia" w:ascii="宋体" w:hAnsi="宋体" w:eastAsia="宋体" w:cs="宋体"/>
          <w:color w:val="404040"/>
          <w:sz w:val="24"/>
          <w:szCs w:val="24"/>
        </w:rPr>
        <w:t>。党支部召开党员大会，按照个人自评、党员互评、民主测评的程序，组织党员进行评议。党支部委员会会议或者党员大会根据评议情况和党员日常表现情况，提出评定意见。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w:t>
      </w:r>
      <w:r>
        <w:rPr>
          <w:rFonts w:hint="eastAsia" w:ascii="宋体" w:hAnsi="宋体" w:eastAsia="宋体" w:cs="宋体"/>
          <w:b/>
          <w:bCs/>
          <w:color w:val="404040"/>
          <w:sz w:val="24"/>
          <w:szCs w:val="24"/>
        </w:rPr>
        <w:t>民主评议党员可以结合组织生活会一并进行</w:t>
      </w:r>
      <w:r>
        <w:rPr>
          <w:rFonts w:hint="eastAsia" w:ascii="宋体" w:hAnsi="宋体" w:eastAsia="宋体" w:cs="宋体"/>
          <w:color w:val="404040"/>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第十九条　基层党组织应当注重分析党员思想状况和心理状态，党组织负责人应当经常同党员谈心谈话，有针对性地做好思想政治工作。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第二十条　市、县党委或者基层党委每年应当组织党员集中轮训，主要依托县级党校（行政学校）、基层党校等进行。根据事业发展和党的建设重点任务，结合本地区本部门本单位中心工作和党员实际，确定培训内容和方式。</w:t>
      </w:r>
      <w:r>
        <w:rPr>
          <w:rFonts w:hint="eastAsia" w:ascii="宋体" w:hAnsi="宋体" w:eastAsia="宋体" w:cs="宋体"/>
          <w:b/>
          <w:bCs/>
          <w:color w:val="404040"/>
          <w:sz w:val="24"/>
          <w:szCs w:val="24"/>
        </w:rPr>
        <w:t>党员每年集中学习培训时间一般不少于32学时</w:t>
      </w:r>
      <w:r>
        <w:rPr>
          <w:rFonts w:hint="eastAsia" w:ascii="宋体" w:hAnsi="宋体" w:eastAsia="宋体" w:cs="宋体"/>
          <w:color w:val="404040"/>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第二十一条　党组织应当按照党中央部署要求，组织党员认真参加党内集中学习教育，引导党员围绕学习教育主题，深入学习党的创新理论，查找解决自身存在的突出问题。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省级党委、行业系统党组织可以根据党员思想状况和党的建设需要，适时开展专题学习教育。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第二十二条　党组织应当充分发挥党员的先锋模范作用，结合不同群体党员实际，通过树立、学习身边的榜样，设立党员示范岗、</w:t>
      </w:r>
      <w:r>
        <w:rPr>
          <w:rFonts w:hint="eastAsia" w:ascii="宋体" w:hAnsi="宋体" w:eastAsia="宋体" w:cs="宋体"/>
          <w:b/>
          <w:bCs/>
          <w:color w:val="404040"/>
          <w:sz w:val="24"/>
          <w:szCs w:val="24"/>
        </w:rPr>
        <w:t>党员责任区</w:t>
      </w:r>
      <w:r>
        <w:rPr>
          <w:rFonts w:hint="eastAsia" w:ascii="宋体" w:hAnsi="宋体" w:eastAsia="宋体" w:cs="宋体"/>
          <w:color w:val="404040"/>
          <w:sz w:val="24"/>
          <w:szCs w:val="24"/>
        </w:rPr>
        <w:t>，开展设岗定责、</w:t>
      </w:r>
      <w:r>
        <w:rPr>
          <w:rFonts w:hint="eastAsia" w:ascii="宋体" w:hAnsi="宋体" w:eastAsia="宋体" w:cs="宋体"/>
          <w:b/>
          <w:bCs/>
          <w:color w:val="404040"/>
          <w:sz w:val="24"/>
          <w:szCs w:val="24"/>
        </w:rPr>
        <w:t>承诺践诺</w:t>
      </w:r>
      <w:r>
        <w:rPr>
          <w:rFonts w:hint="eastAsia" w:ascii="宋体" w:hAnsi="宋体" w:eastAsia="宋体" w:cs="宋体"/>
          <w:color w:val="404040"/>
          <w:sz w:val="24"/>
          <w:szCs w:val="24"/>
        </w:rPr>
        <w:t>等，引导党员做好本职工作，干在实处、走在前列，创先争优，在联系服务群众、完成重大任务中勇于担当作为，做到平常时候看得出来、关键时刻站得出来、危急关头豁得出来。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鼓励和引导党员</w:t>
      </w:r>
      <w:r>
        <w:rPr>
          <w:rFonts w:hint="eastAsia" w:ascii="宋体" w:hAnsi="宋体" w:eastAsia="宋体" w:cs="宋体"/>
          <w:b/>
          <w:bCs/>
          <w:color w:val="404040"/>
          <w:sz w:val="24"/>
          <w:szCs w:val="24"/>
        </w:rPr>
        <w:t>参与志愿服务</w:t>
      </w:r>
      <w:r>
        <w:rPr>
          <w:rFonts w:hint="eastAsia" w:ascii="宋体" w:hAnsi="宋体" w:eastAsia="宋体" w:cs="宋体"/>
          <w:color w:val="404040"/>
          <w:sz w:val="24"/>
          <w:szCs w:val="24"/>
        </w:rPr>
        <w:t>。党员应当积极参加党组织开展的志愿服务活动，也可以自行开展志愿服务活动。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第二十三条　党组织应当坚持从严教育管理和热情关心爱护相统一，从政治、思想、工作、生活上激励关怀帮扶党员。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w:t>
      </w:r>
      <w:r>
        <w:rPr>
          <w:rStyle w:val="5"/>
          <w:rFonts w:hint="eastAsia" w:ascii="宋体" w:hAnsi="宋体" w:eastAsia="宋体" w:cs="宋体"/>
          <w:color w:val="000080"/>
          <w:sz w:val="24"/>
          <w:szCs w:val="24"/>
        </w:rPr>
        <w:t>第五章　党籍和党员组织关系管理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第二十四条　经党支部党员大会通过、基层党委审批接收的预备党员，自通过之日起，即取得党籍。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对因私出国并在国外长期定居的党员，出国学习研究超过5年仍未返回的党员，一般予以停止党籍。停止党籍的决定由保留其组织关系的党组织按照有关规定作出。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对与党组织失去联系6个月以上、通过各种方式查找仍然没有取得联系的党员，予以停止党籍。停止党籍的决定由所在党支部或者上级党组织按照有关规定作出。停止党籍2年后确实无法取得联系的，按照自行脱党予以除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对停止党籍的党员，符合条件的，可以按照规定程序恢复党籍。对劝其退党、劝而不退除名、自行脱党除名、退党除名、开除党籍的，原则上不能恢复党籍，符合条件的可以重新入党。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第二十五条　党员组织关系是指党员对党的基层组织的隶属关系。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转拒接党员组织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第二十六条　对没有人事档案的党员，应当由具有审批预备党员权限的基层党委建立党员档案，由所在党委或者县级以上党委组织部门保存。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有条件的地方，实行党员档案电子化管理。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w:t>
      </w:r>
      <w:r>
        <w:rPr>
          <w:rStyle w:val="5"/>
          <w:rFonts w:hint="eastAsia" w:ascii="宋体" w:hAnsi="宋体" w:eastAsia="宋体" w:cs="宋体"/>
          <w:color w:val="000080"/>
          <w:sz w:val="24"/>
          <w:szCs w:val="24"/>
        </w:rPr>
        <w:t>　第六章　党员监督和组织处置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第二十八条　发现党员有思想、工作、生活、作风和纪律方面苗头性倾向性问题的，以及群众对其有不良反映的，党组织负责人应当及时进行提醒谈话，抓早抓小、防微杜渐。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第三十条　对缺乏革命意志，不履行党员义务，不符合党员条件，但本人能够正确认识错误、愿意接受教育管理并且决心改正的党员，党组织应当作出限期改正处置，限期改正时间不超过1年。对给予限期改正处置的党员应当采取帮助教育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第三十一条　党员具有下列情形之一的，按照规定程序给予除名处置：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（一）理想信念缺失，政治立场动摇，已经丧失党员条件的，予以除名；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（二）信仰宗教，经党组织帮助教育仍没有转变的，劝其退党，劝而不退的予以除名；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（三）因思想蜕化提出退党，经教育后仍然坚持退党的，予以除名；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（四）为了达到个人目的以退党相要挟，经教育不改的，劝其退党，劝而不退的予以除名；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（五）限期改正期满后仍无转变的，劝其退党，劝而不退的予以除名；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（六）没有正当理由，连续</w:t>
      </w:r>
      <w:bookmarkStart w:id="0" w:name="_GoBack"/>
      <w:r>
        <w:rPr>
          <w:rFonts w:hint="eastAsia" w:ascii="宋体" w:hAnsi="宋体" w:eastAsia="宋体" w:cs="宋体"/>
          <w:b/>
          <w:bCs/>
          <w:color w:val="404040"/>
          <w:sz w:val="24"/>
          <w:szCs w:val="24"/>
        </w:rPr>
        <w:t>6个月</w:t>
      </w:r>
      <w:bookmarkEnd w:id="0"/>
      <w:r>
        <w:rPr>
          <w:rFonts w:hint="eastAsia" w:ascii="宋体" w:hAnsi="宋体" w:eastAsia="宋体" w:cs="宋体"/>
          <w:color w:val="404040"/>
          <w:sz w:val="24"/>
          <w:szCs w:val="24"/>
        </w:rPr>
        <w:t>不参加党的组织生活，或者不交纳党费，或者不做党所分配的工作，按照自行脱党予以除名。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对违犯党纪的党员，按照《中国共产党纪律处分条例》规定给予党纪处分。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w:t>
      </w:r>
      <w:r>
        <w:rPr>
          <w:rStyle w:val="5"/>
          <w:rFonts w:hint="eastAsia" w:ascii="宋体" w:hAnsi="宋体" w:eastAsia="宋体" w:cs="宋体"/>
          <w:color w:val="000080"/>
          <w:sz w:val="24"/>
          <w:szCs w:val="24"/>
        </w:rPr>
        <w:t>第七章　流动党员管理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第三十二条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对具备转移组织关系条件的流动党员，流出地和流入地党组织应当衔接做好转接工作。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富能力的流动党员，应当及时纳入村后备力量培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城市社区党组织对异地居住的流动党员，引导其向居住地党组织报到，自觉参加居住地党组织的活动，接受党组织管理。对在异地定居的党员，引导和帮助其及时转移组织关系。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公共就业和人才服务机构党组织应当建立健全流动人才党员党组织，理顺流动人才党员组织关系，加强和改进流动人才党员日常教育管理。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第三十四条　高校党组织对组织关系保留在学校的高校毕业生流动党员，应当继续履行管理职责。党员组织关系保留时间一般不超过2年，对符合转出组织关系条件的及时转出。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对出国（境）学习研究党员，由原就读高校或者工作单位党组织保留其组织关系，每半年至少与其联系1次。出国（境）学习研究党员返回后按照规定恢复组织生活。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w:t>
      </w:r>
      <w:r>
        <w:rPr>
          <w:rStyle w:val="5"/>
          <w:rFonts w:hint="eastAsia" w:ascii="宋体" w:hAnsi="宋体" w:eastAsia="宋体" w:cs="宋体"/>
          <w:color w:val="000080"/>
          <w:sz w:val="24"/>
          <w:szCs w:val="24"/>
        </w:rPr>
        <w:t>　第八章　党员教育管理信息化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第三十五条　适应时代发展要求，充分运用互联网技术和信息化手段，改进党员教育管理工作，推进基层党建传统优势与信息技术深度融合，不断提高党员教育管理现代化水平。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注重利用信息数据，对党员队伍状况和党员教育管理工作进行实时分析研判，及时发现问题，不断改进工作。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第三十八条　党员应当主动学网用网，依托各类党员教育管理信息化平台，积极参加在线学习培训，认真参加党组织的活动，自觉接受党组织的教育管理。通过网络向群众宣传党的理论和路线方针政策，听取群众意见，联系服务群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党组织应当教育引导党员严格规范网络行为，敢于同网上错误言论作斗争，不得制作、发布、传播违反党的纪律规定和国家法律法规的信息内容。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w:t>
      </w:r>
      <w:r>
        <w:rPr>
          <w:rStyle w:val="5"/>
          <w:rFonts w:hint="eastAsia" w:ascii="宋体" w:hAnsi="宋体" w:eastAsia="宋体" w:cs="宋体"/>
          <w:color w:val="000080"/>
          <w:sz w:val="24"/>
          <w:szCs w:val="24"/>
        </w:rPr>
        <w:t>第九章　组织领导和工作保障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中央组织部主要负责党员教育管理工作统筹协调，抓好党员集中教育和经常性教育的组织安排，加强对党员教育管理工作的具体指导。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中央纪委国家监委机关主要负责党员纪律作风教育，指导开展党员监督，查处党员违犯党的纪律和职务违法、职务犯罪行为。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中央宣传部主要负责党员政治理论教育、形势政策教育，指导协调编写党员教育教材，组织党员先进典型的学习宣传。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中央党校（国家行政学院）主要负责党员领导干部培训，指导地方党校（行政学院）将党员教育培训列入教学计划，保证课时和教学质量。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中央和国家机关工委主要负责指导中央和国家机关各级党组织做好党员教育管理工作。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教育部党组主要负责宏观指导高等学校党员教育管理工作。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国务院国资委党委主要负责所监管企业党员教育管理工作。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地方各级党委组织部和纪检监察机关、党委宣传部、党校（行政学院）、机关工委、教育工委、国资委党委等，分别按照职能职责，承担党员教育管理工作任务。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基层党委履行抓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第四十一条　乡镇、街道、国有企业、高等学校等基层党委，按照规定配备一定数量的专兼职组织员，由县级以上党委组织部门进行业务指导和管理，承担指导督促发展党员和党员教育管理等工作。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实行党员教育讲师聘任制，县级以上党委从优秀党校教师、基层党组织书记、先进模范人物、党务工作者、专家学者、实用技术人才、离退休干部等人员中选聘党员教育讲师。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加强全国党员教育培训教材建设规划，组织编写全国党员教育基本教材。各地区各部门各单位可以结合实际，开发各具特色、务实管用的党员教育教材。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作出评价。上级党组织在开展年度考核和任期考核中，应当考核检查下级党组织党员教育管理工作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对在党员教育管理</w:t>
      </w:r>
      <w:r>
        <w:rPr>
          <w:rFonts w:hint="eastAsia" w:ascii="宋体" w:hAnsi="宋体" w:eastAsia="宋体" w:cs="宋体"/>
          <w:color w:val="000000"/>
          <w:sz w:val="24"/>
          <w:szCs w:val="24"/>
        </w:rPr>
        <w:t>工作中失职失责的，按照有关规定予以问责追责。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Style w:val="5"/>
          <w:rFonts w:hint="eastAsia" w:ascii="宋体" w:hAnsi="宋体" w:eastAsia="宋体" w:cs="宋体"/>
          <w:color w:val="000080"/>
          <w:sz w:val="24"/>
          <w:szCs w:val="24"/>
        </w:rPr>
        <w:t>　</w:t>
      </w:r>
      <w:r>
        <w:rPr>
          <w:rFonts w:hint="eastAsia" w:ascii="宋体" w:hAnsi="宋体" w:eastAsia="宋体" w:cs="宋体"/>
          <w:color w:val="404040"/>
          <w:sz w:val="24"/>
          <w:szCs w:val="24"/>
        </w:rPr>
        <w:t>　</w:t>
      </w:r>
      <w:r>
        <w:rPr>
          <w:rStyle w:val="5"/>
          <w:rFonts w:hint="eastAsia" w:ascii="宋体" w:hAnsi="宋体" w:eastAsia="宋体" w:cs="宋体"/>
          <w:color w:val="000080"/>
          <w:sz w:val="24"/>
          <w:szCs w:val="24"/>
        </w:rPr>
        <w:t>第十章　附则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第四十四条　中国人民解放军和中国人民武装警察部队党员教育管理工作规定，由中央军事委员会根据本条例制定。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第四十五条　本条例由中央组织部负责解释。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404040"/>
          <w:sz w:val="24"/>
          <w:szCs w:val="24"/>
        </w:rPr>
        <w:t>　　第四十六条　本条例自2019年5月6日起施行。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50142"/>
    <w:rsid w:val="45B21C15"/>
    <w:rsid w:val="5A90456C"/>
    <w:rsid w:val="63A50142"/>
    <w:rsid w:val="6F4A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character" w:customStyle="1" w:styleId="8">
    <w:name w:val="search-kw"/>
    <w:basedOn w:val="4"/>
    <w:qFormat/>
    <w:uiPriority w:val="0"/>
  </w:style>
  <w:style w:type="character" w:customStyle="1" w:styleId="9">
    <w:name w:val="tj"/>
    <w:basedOn w:val="4"/>
    <w:qFormat/>
    <w:uiPriority w:val="0"/>
    <w:rPr>
      <w:color w:val="FFFFFF"/>
      <w:sz w:val="21"/>
      <w:szCs w:val="21"/>
      <w:shd w:val="clear" w:fill="348CEC"/>
    </w:rPr>
  </w:style>
  <w:style w:type="character" w:customStyle="1" w:styleId="10">
    <w:name w:val="origin"/>
    <w:basedOn w:val="4"/>
    <w:qFormat/>
    <w:uiPriority w:val="0"/>
  </w:style>
  <w:style w:type="character" w:customStyle="1" w:styleId="11">
    <w:name w:val="lb-left"/>
    <w:basedOn w:val="4"/>
    <w:qFormat/>
    <w:uiPriority w:val="0"/>
  </w:style>
  <w:style w:type="character" w:customStyle="1" w:styleId="12">
    <w:name w:val="lb-right"/>
    <w:basedOn w:val="4"/>
    <w:qFormat/>
    <w:uiPriority w:val="0"/>
  </w:style>
  <w:style w:type="character" w:customStyle="1" w:styleId="13">
    <w:name w:val="before3"/>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2019-05-27T06:56:00Z</dcterms:created>
  <dc:creator>lenovo</dc:creator>
  <cp:lastModifiedBy>lenovo</cp:lastModifiedBy>
  <dcterms:modified xsi:type="dcterms:W3CDTF">2019-06-05T03:47:28Z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